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Pr>
      </w:pPr>
      <w:r w:rsidRPr="0095328B">
        <w:rPr>
          <w:rFonts w:ascii="Tahoma" w:eastAsia="Times New Roman" w:hAnsi="Tahoma" w:cs="Tahoma"/>
          <w:b/>
          <w:bCs/>
          <w:color w:val="990000"/>
          <w:sz w:val="20"/>
          <w:szCs w:val="20"/>
          <w:rtl/>
          <w:lang w:bidi="fa-IR"/>
        </w:rPr>
        <w:t>محلول سازی</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محلول سازی یکی از ابتدایی ترین کارهای در ازمایشگاه است که لازمه هر کار ازمایشگاهی است به همین جهت در این جا روش های ساده ومختصری در مورد محلول سازی در ازمایشگاه برای شما جمع اوری کرده ام و امیدوارم که مورد استفاده قرار گیرد.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b/>
          <w:bCs/>
          <w:color w:val="990000"/>
          <w:sz w:val="20"/>
          <w:szCs w:val="20"/>
          <w:rtl/>
          <w:lang w:bidi="fa-IR"/>
        </w:rPr>
        <w:t>محلول سازی از محلول های غلیظ ازمایشگاه</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معمولا در ازمایشگاه محلول ها به صورت غلیظ و با درصد خلوص مشخص و استانداردی وجود دارد و برای تهیه محلول های رقیق تر باید از ان ها استفاده کرد.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برای این کار از روابط رقیق سازی استفاده می کنیم :</w:t>
      </w:r>
    </w:p>
    <w:p w:rsidR="008409B7" w:rsidRPr="0095328B" w:rsidRDefault="008409B7" w:rsidP="008409B7">
      <w:pPr>
        <w:bidi/>
        <w:spacing w:before="100" w:beforeAutospacing="1" w:after="100" w:afterAutospacing="1"/>
        <w:jc w:val="right"/>
        <w:rPr>
          <w:rFonts w:ascii="Times New Roman" w:eastAsia="Times New Roman" w:hAnsi="Times New Roman" w:cs="Times New Roman"/>
          <w:color w:val="000000"/>
          <w:sz w:val="24"/>
          <w:szCs w:val="24"/>
          <w:rtl/>
        </w:rPr>
      </w:pPr>
      <w:r w:rsidRPr="0095328B">
        <w:rPr>
          <w:rFonts w:ascii="Tahoma" w:eastAsia="Times New Roman" w:hAnsi="Tahoma" w:cs="Tahoma"/>
          <w:noProof/>
          <w:color w:val="000000"/>
          <w:sz w:val="20"/>
          <w:szCs w:val="20"/>
        </w:rPr>
        <w:drawing>
          <wp:inline distT="0" distB="0" distL="0" distR="0">
            <wp:extent cx="4943475" cy="1409700"/>
            <wp:effectExtent l="19050" t="0" r="9525" b="0"/>
            <wp:docPr id="7" name="Picture 15" descr="http://toska256.persiangig.com/image%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ska256.persiangig.com/image%2001/01.jpg"/>
                    <pic:cNvPicPr>
                      <a:picLocks noChangeAspect="1" noChangeArrowheads="1"/>
                    </pic:cNvPicPr>
                  </pic:nvPicPr>
                  <pic:blipFill>
                    <a:blip r:embed="rId4"/>
                    <a:srcRect/>
                    <a:stretch>
                      <a:fillRect/>
                    </a:stretch>
                  </pic:blipFill>
                  <pic:spPr bwMode="auto">
                    <a:xfrm>
                      <a:off x="0" y="0"/>
                      <a:ext cx="4943475" cy="1409700"/>
                    </a:xfrm>
                    <a:prstGeom prst="rect">
                      <a:avLst/>
                    </a:prstGeom>
                    <a:noFill/>
                    <a:ln w="9525">
                      <a:noFill/>
                      <a:miter lim="800000"/>
                      <a:headEnd/>
                      <a:tailEnd/>
                    </a:ln>
                  </pic:spPr>
                </pic:pic>
              </a:graphicData>
            </a:graphic>
          </wp:inline>
        </w:drawing>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در رابطه بالا نیاز است که نرمالیته یا مولاریته محلول غلیظ موجود در ازمایشگاه را تعیین کنیم. برای تعیین نرمالیته از فرمول زیر استفاده می کنیم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tl/>
        </w:rPr>
        <w:t> </w:t>
      </w:r>
    </w:p>
    <w:p w:rsidR="008409B7" w:rsidRPr="0095328B" w:rsidRDefault="008409B7" w:rsidP="008409B7">
      <w:pPr>
        <w:bidi/>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Pr>
        <w:t> </w:t>
      </w:r>
      <w:r w:rsidRPr="0095328B">
        <w:rPr>
          <w:rFonts w:ascii="Times New Roman" w:eastAsia="Times New Roman" w:hAnsi="Times New Roman" w:cs="Times New Roman"/>
          <w:noProof/>
          <w:color w:val="000000"/>
          <w:sz w:val="24"/>
          <w:szCs w:val="24"/>
        </w:rPr>
        <w:drawing>
          <wp:inline distT="0" distB="0" distL="0" distR="0">
            <wp:extent cx="4752975" cy="1428750"/>
            <wp:effectExtent l="19050" t="0" r="9525" b="0"/>
            <wp:docPr id="8" name="Picture 16" descr="http://toska256.persiangig.com/image%20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ska256.persiangig.com/image%2001/02.jpg"/>
                    <pic:cNvPicPr>
                      <a:picLocks noChangeAspect="1" noChangeArrowheads="1"/>
                    </pic:cNvPicPr>
                  </pic:nvPicPr>
                  <pic:blipFill>
                    <a:blip r:embed="rId5"/>
                    <a:srcRect/>
                    <a:stretch>
                      <a:fillRect/>
                    </a:stretch>
                  </pic:blipFill>
                  <pic:spPr bwMode="auto">
                    <a:xfrm>
                      <a:off x="0" y="0"/>
                      <a:ext cx="4752975" cy="1428750"/>
                    </a:xfrm>
                    <a:prstGeom prst="rect">
                      <a:avLst/>
                    </a:prstGeom>
                    <a:noFill/>
                    <a:ln w="9525">
                      <a:noFill/>
                      <a:miter lim="800000"/>
                      <a:headEnd/>
                      <a:tailEnd/>
                    </a:ln>
                  </pic:spPr>
                </pic:pic>
              </a:graphicData>
            </a:graphic>
          </wp:inline>
        </w:drawing>
      </w:r>
      <w:r w:rsidRPr="0095328B">
        <w:rPr>
          <w:rFonts w:ascii="Times New Roman" w:eastAsia="Times New Roman" w:hAnsi="Times New Roman" w:cs="Times New Roman"/>
          <w:color w:val="000000"/>
          <w:sz w:val="24"/>
          <w:szCs w:val="24"/>
        </w:rPr>
        <w:t xml:space="preserve">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Pr>
      </w:pPr>
      <w:r w:rsidRPr="0095328B">
        <w:rPr>
          <w:rFonts w:ascii="Arial" w:eastAsia="Times New Roman" w:hAnsi="Arial" w:cs="Arial"/>
          <w:color w:val="000000"/>
          <w:sz w:val="20"/>
          <w:szCs w:val="20"/>
          <w:rtl/>
          <w:lang w:bidi="fa-IR"/>
        </w:rPr>
        <w:t> </w:t>
      </w:r>
      <w:r w:rsidRPr="0095328B">
        <w:rPr>
          <w:rFonts w:ascii="Arial" w:eastAsia="Times New Roman" w:hAnsi="Arial" w:cs="Arial"/>
          <w:color w:val="000000"/>
          <w:sz w:val="20"/>
          <w:szCs w:val="20"/>
          <w:rtl/>
          <w:lang w:bidi="fa-IR"/>
        </w:rPr>
        <w:br/>
      </w:r>
      <w:r w:rsidRPr="0095328B">
        <w:rPr>
          <w:rFonts w:ascii="Tahoma" w:eastAsia="Times New Roman" w:hAnsi="Tahoma" w:cs="Tahoma"/>
          <w:color w:val="000000"/>
          <w:sz w:val="20"/>
          <w:szCs w:val="20"/>
          <w:rtl/>
          <w:lang w:bidi="fa-IR"/>
        </w:rPr>
        <w:t xml:space="preserve">نرمالیته محلول غلیظ را بدست اوردیم. در رابطه اول فقط حجم محلول غلیظ ( </w:t>
      </w:r>
      <w:r w:rsidRPr="0095328B">
        <w:rPr>
          <w:rFonts w:ascii="Tahoma" w:eastAsia="Times New Roman" w:hAnsi="Tahoma" w:cs="Tahoma"/>
          <w:color w:val="000000"/>
          <w:sz w:val="20"/>
          <w:szCs w:val="20"/>
          <w:lang w:bidi="fa-IR"/>
        </w:rPr>
        <w:t>v2</w:t>
      </w:r>
      <w:r w:rsidRPr="0095328B">
        <w:rPr>
          <w:rFonts w:ascii="Tahoma" w:eastAsia="Times New Roman" w:hAnsi="Tahoma" w:cs="Tahoma"/>
          <w:color w:val="000000"/>
          <w:sz w:val="20"/>
          <w:szCs w:val="20"/>
          <w:rtl/>
          <w:lang w:bidi="fa-IR"/>
        </w:rPr>
        <w:t xml:space="preserve"> ) مجهول است که محاسبه می شود و فقط کافی است این مقدار (</w:t>
      </w:r>
      <w:r w:rsidRPr="0095328B">
        <w:rPr>
          <w:rFonts w:ascii="Tahoma" w:eastAsia="Times New Roman" w:hAnsi="Tahoma" w:cs="Tahoma"/>
          <w:color w:val="000000"/>
          <w:sz w:val="20"/>
          <w:szCs w:val="20"/>
          <w:lang w:bidi="fa-IR"/>
        </w:rPr>
        <w:t>v1</w:t>
      </w:r>
      <w:r w:rsidRPr="0095328B">
        <w:rPr>
          <w:rFonts w:ascii="Tahoma" w:eastAsia="Times New Roman" w:hAnsi="Tahoma" w:cs="Tahoma"/>
          <w:color w:val="000000"/>
          <w:sz w:val="20"/>
          <w:szCs w:val="20"/>
          <w:rtl/>
          <w:lang w:bidi="fa-IR"/>
        </w:rPr>
        <w:t>)را از محلول غلیظ برداشته و به حجم مورد نظر ( </w:t>
      </w:r>
      <w:r w:rsidRPr="0095328B">
        <w:rPr>
          <w:rFonts w:ascii="Tahoma" w:eastAsia="Times New Roman" w:hAnsi="Tahoma" w:cs="Tahoma"/>
          <w:color w:val="000000"/>
          <w:sz w:val="20"/>
          <w:szCs w:val="20"/>
          <w:lang w:bidi="fa-IR"/>
        </w:rPr>
        <w:t>v2</w:t>
      </w:r>
      <w:r w:rsidRPr="0095328B">
        <w:rPr>
          <w:rFonts w:ascii="Tahoma" w:eastAsia="Times New Roman" w:hAnsi="Tahoma" w:cs="Tahoma"/>
          <w:color w:val="000000"/>
          <w:sz w:val="20"/>
          <w:szCs w:val="20"/>
          <w:rtl/>
          <w:lang w:bidi="fa-IR"/>
        </w:rPr>
        <w:t xml:space="preserve"> ) برسانیم.</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 xml:space="preserve">برای تعیین نرمالیته و مولاریته محلول های ازمایشگاهی می توانید از جدول زیر استفاده کنید. که در این صورت فقط به رابطه اول نیاز خواهید داشت. </w:t>
      </w:r>
    </w:p>
    <w:p w:rsidR="008409B7" w:rsidRPr="0095328B" w:rsidRDefault="008409B7" w:rsidP="008409B7">
      <w:pPr>
        <w:bidi/>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noProof/>
          <w:color w:val="000000"/>
          <w:sz w:val="24"/>
          <w:szCs w:val="24"/>
        </w:rPr>
        <w:lastRenderedPageBreak/>
        <w:drawing>
          <wp:inline distT="0" distB="0" distL="0" distR="0">
            <wp:extent cx="4800600" cy="2790825"/>
            <wp:effectExtent l="19050" t="0" r="0" b="0"/>
            <wp:docPr id="9" name="Picture 17" descr="http://toska256.persiangig.com/image%20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ska256.persiangig.com/image%2001/03.jpg"/>
                    <pic:cNvPicPr>
                      <a:picLocks noChangeAspect="1" noChangeArrowheads="1"/>
                    </pic:cNvPicPr>
                  </pic:nvPicPr>
                  <pic:blipFill>
                    <a:blip r:embed="rId6"/>
                    <a:srcRect/>
                    <a:stretch>
                      <a:fillRect/>
                    </a:stretch>
                  </pic:blipFill>
                  <pic:spPr bwMode="auto">
                    <a:xfrm>
                      <a:off x="0" y="0"/>
                      <a:ext cx="4800600" cy="2790825"/>
                    </a:xfrm>
                    <a:prstGeom prst="rect">
                      <a:avLst/>
                    </a:prstGeom>
                    <a:noFill/>
                    <a:ln w="9525">
                      <a:noFill/>
                      <a:miter lim="800000"/>
                      <a:headEnd/>
                      <a:tailEnd/>
                    </a:ln>
                  </pic:spPr>
                </pic:pic>
              </a:graphicData>
            </a:graphic>
          </wp:inline>
        </w:drawing>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Pr>
      </w:pPr>
      <w:r w:rsidRPr="0095328B">
        <w:rPr>
          <w:rFonts w:ascii="Times New Roman" w:eastAsia="Times New Roman" w:hAnsi="Times New Roman" w:cs="Times New Roman"/>
          <w:color w:val="000000"/>
          <w:sz w:val="24"/>
          <w:szCs w:val="24"/>
          <w:rtl/>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r w:rsidRPr="0095328B">
        <w:rPr>
          <w:rFonts w:ascii="Tahoma" w:eastAsia="Times New Roman" w:hAnsi="Tahoma" w:cs="Tahoma"/>
          <w:b/>
          <w:bCs/>
          <w:color w:val="990000"/>
          <w:sz w:val="20"/>
          <w:szCs w:val="20"/>
          <w:rtl/>
          <w:lang w:bidi="fa-IR"/>
        </w:rPr>
        <w:t>مثال :</w:t>
      </w:r>
    </w:p>
    <w:p w:rsidR="008409B7" w:rsidRPr="0095328B" w:rsidRDefault="008409B7" w:rsidP="008409B7">
      <w:pPr>
        <w:bidi/>
        <w:spacing w:before="100" w:beforeAutospacing="1" w:after="100" w:afterAutospacing="1"/>
        <w:rPr>
          <w:rFonts w:ascii="Arial" w:eastAsia="Times New Roman" w:hAnsi="Arial" w:cs="Arial"/>
          <w:color w:val="000000"/>
          <w:sz w:val="20"/>
          <w:szCs w:val="20"/>
          <w:rtl/>
          <w:lang w:bidi="fa-IR"/>
        </w:rPr>
      </w:pPr>
      <w:r w:rsidRPr="0095328B">
        <w:rPr>
          <w:rFonts w:ascii="Arial" w:eastAsia="Times New Roman" w:hAnsi="Arial" w:cs="Arial"/>
          <w:color w:val="000000"/>
          <w:sz w:val="20"/>
          <w:szCs w:val="20"/>
          <w:rtl/>
          <w:lang w:bidi="fa-IR"/>
        </w:rPr>
        <w:br/>
      </w:r>
      <w:r w:rsidRPr="0095328B">
        <w:rPr>
          <w:rFonts w:ascii="Tahoma" w:eastAsia="Times New Roman" w:hAnsi="Tahoma" w:cs="Tahoma"/>
          <w:color w:val="000000"/>
          <w:sz w:val="20"/>
          <w:szCs w:val="20"/>
          <w:rtl/>
          <w:lang w:bidi="fa-IR"/>
        </w:rPr>
        <w:t>100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محلول اسید سولفوریک 2</w:t>
      </w:r>
      <w:r w:rsidRPr="0095328B">
        <w:rPr>
          <w:rFonts w:ascii="Tahoma" w:eastAsia="Times New Roman" w:hAnsi="Tahoma" w:cs="Tahoma"/>
          <w:color w:val="000000"/>
          <w:sz w:val="20"/>
          <w:szCs w:val="20"/>
          <w:lang w:bidi="fa-IR"/>
        </w:rPr>
        <w:t>N</w:t>
      </w:r>
      <w:r w:rsidRPr="0095328B">
        <w:rPr>
          <w:rFonts w:ascii="Tahoma" w:eastAsia="Times New Roman" w:hAnsi="Tahoma" w:cs="Tahoma"/>
          <w:color w:val="000000"/>
          <w:sz w:val="20"/>
          <w:szCs w:val="20"/>
          <w:rtl/>
          <w:lang w:bidi="fa-IR"/>
        </w:rPr>
        <w:t xml:space="preserve"> تهیه کنید ؟</w:t>
      </w:r>
    </w:p>
    <w:p w:rsidR="008409B7" w:rsidRPr="0095328B" w:rsidRDefault="008409B7" w:rsidP="008409B7">
      <w:pPr>
        <w:bidi/>
        <w:spacing w:before="100" w:beforeAutospacing="1" w:after="100" w:afterAutospacing="1"/>
        <w:rPr>
          <w:rFonts w:ascii="Arial" w:eastAsia="Times New Roman" w:hAnsi="Arial" w:cs="Arial"/>
          <w:color w:val="000000"/>
          <w:sz w:val="20"/>
          <w:szCs w:val="20"/>
          <w:rtl/>
          <w:lang w:bidi="fa-IR"/>
        </w:rPr>
      </w:pPr>
      <w:r w:rsidRPr="0095328B">
        <w:rPr>
          <w:rFonts w:ascii="Tahoma" w:eastAsia="Times New Roman" w:hAnsi="Tahoma" w:cs="Tahoma"/>
          <w:color w:val="000000"/>
          <w:sz w:val="20"/>
          <w:szCs w:val="20"/>
          <w:rtl/>
          <w:lang w:bidi="fa-IR"/>
        </w:rPr>
        <w:t>اطلاعاتی نظیر دانسیته , درصد خلوص , جرم مولکولی و ... را می توانید از برچسب روی ظرف محلول بدست اورید.</w:t>
      </w:r>
    </w:p>
    <w:p w:rsidR="008409B7" w:rsidRPr="0095328B" w:rsidRDefault="008409B7" w:rsidP="008409B7">
      <w:pPr>
        <w:bidi/>
        <w:spacing w:before="100" w:beforeAutospacing="1" w:after="100" w:afterAutospacing="1"/>
        <w:jc w:val="right"/>
        <w:rPr>
          <w:rFonts w:ascii="Times New Roman" w:eastAsia="Times New Roman" w:hAnsi="Times New Roman" w:cs="Times New Roman"/>
          <w:color w:val="000000"/>
          <w:sz w:val="24"/>
          <w:szCs w:val="24"/>
          <w:rtl/>
        </w:rPr>
      </w:pPr>
      <w:r w:rsidRPr="0095328B">
        <w:rPr>
          <w:rFonts w:ascii="Arial" w:eastAsia="Times New Roman" w:hAnsi="Arial" w:cs="Arial"/>
          <w:noProof/>
          <w:color w:val="000000"/>
          <w:sz w:val="20"/>
          <w:szCs w:val="20"/>
        </w:rPr>
        <w:drawing>
          <wp:inline distT="0" distB="0" distL="0" distR="0">
            <wp:extent cx="4762500" cy="2124075"/>
            <wp:effectExtent l="19050" t="0" r="0" b="0"/>
            <wp:docPr id="10" name="Picture 18" descr="http://toska256.persiangig.com/image%20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ska256.persiangig.com/image%2001/05.jpg"/>
                    <pic:cNvPicPr>
                      <a:picLocks noChangeAspect="1" noChangeArrowheads="1"/>
                    </pic:cNvPicPr>
                  </pic:nvPicPr>
                  <pic:blipFill>
                    <a:blip r:embed="rId7"/>
                    <a:srcRect/>
                    <a:stretch>
                      <a:fillRect/>
                    </a:stretch>
                  </pic:blipFill>
                  <pic:spPr bwMode="auto">
                    <a:xfrm>
                      <a:off x="0" y="0"/>
                      <a:ext cx="4762500" cy="2124075"/>
                    </a:xfrm>
                    <a:prstGeom prst="rect">
                      <a:avLst/>
                    </a:prstGeom>
                    <a:noFill/>
                    <a:ln w="9525">
                      <a:noFill/>
                      <a:miter lim="800000"/>
                      <a:headEnd/>
                      <a:tailEnd/>
                    </a:ln>
                  </pic:spPr>
                </pic:pic>
              </a:graphicData>
            </a:graphic>
          </wp:inline>
        </w:drawing>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مقدار 5.43</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از محلول غلیظ اسید سولفوریک برداشته و به حجم 100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برسانید. ( در بالون ژوژه 100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tl/>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990000"/>
          <w:sz w:val="20"/>
          <w:szCs w:val="20"/>
          <w:rtl/>
          <w:lang w:bidi="fa-IR"/>
        </w:rPr>
        <w:t>تذکر :</w:t>
      </w:r>
      <w:r w:rsidRPr="0095328B">
        <w:rPr>
          <w:rFonts w:ascii="Tahoma" w:eastAsia="Times New Roman" w:hAnsi="Tahoma" w:cs="Tahoma"/>
          <w:color w:val="000000"/>
          <w:sz w:val="20"/>
          <w:szCs w:val="20"/>
          <w:rtl/>
          <w:lang w:bidi="fa-IR"/>
        </w:rPr>
        <w:t xml:space="preserve"> در مورد اسید های غلیظ و قوی مثل اسید سولفوریک همیشه اسید را به اب اضافه می کنیم. ( قبل از اضافه کردن اسید مقداری  اب مقطر در بالون بریزید و سپس اسید را اضافه کنید.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lastRenderedPageBreak/>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b/>
          <w:bCs/>
          <w:color w:val="990000"/>
          <w:sz w:val="20"/>
          <w:szCs w:val="20"/>
          <w:rtl/>
          <w:lang w:bidi="fa-IR"/>
        </w:rPr>
        <w:t>محلول سازی از مواد جامد ازمایشگاه</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برای محلول سازی از مواد جامد ازمایشگاه از رابطه زیر استفاده کنید :</w:t>
      </w:r>
    </w:p>
    <w:p w:rsidR="008409B7" w:rsidRPr="0095328B" w:rsidRDefault="008409B7" w:rsidP="008409B7">
      <w:pPr>
        <w:bidi/>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noProof/>
          <w:color w:val="000000"/>
          <w:sz w:val="24"/>
          <w:szCs w:val="24"/>
        </w:rPr>
        <w:drawing>
          <wp:inline distT="0" distB="0" distL="0" distR="0">
            <wp:extent cx="5076825" cy="1200150"/>
            <wp:effectExtent l="19050" t="0" r="9525" b="0"/>
            <wp:docPr id="11" name="Picture 19" descr="http://toska256.persiangig.com/image%2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ska256.persiangig.com/image%2001/06.jpg"/>
                    <pic:cNvPicPr>
                      <a:picLocks noChangeAspect="1" noChangeArrowheads="1"/>
                    </pic:cNvPicPr>
                  </pic:nvPicPr>
                  <pic:blipFill>
                    <a:blip r:embed="rId8"/>
                    <a:srcRect/>
                    <a:stretch>
                      <a:fillRect/>
                    </a:stretch>
                  </pic:blipFill>
                  <pic:spPr bwMode="auto">
                    <a:xfrm>
                      <a:off x="0" y="0"/>
                      <a:ext cx="5076825" cy="1200150"/>
                    </a:xfrm>
                    <a:prstGeom prst="rect">
                      <a:avLst/>
                    </a:prstGeom>
                    <a:noFill/>
                    <a:ln w="9525">
                      <a:noFill/>
                      <a:miter lim="800000"/>
                      <a:headEnd/>
                      <a:tailEnd/>
                    </a:ln>
                  </pic:spPr>
                </pic:pic>
              </a:graphicData>
            </a:graphic>
          </wp:inline>
        </w:drawing>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Pr>
      </w:pPr>
      <w:r w:rsidRPr="0095328B">
        <w:rPr>
          <w:rFonts w:ascii="Tahoma" w:eastAsia="Times New Roman" w:hAnsi="Tahoma" w:cs="Tahoma"/>
          <w:color w:val="000000"/>
          <w:sz w:val="20"/>
          <w:szCs w:val="20"/>
          <w:rtl/>
          <w:lang w:bidi="fa-IR"/>
        </w:rPr>
        <w:t>فقط کافی است مقدار ماده جامد بدست امده را در مقداری اب مقطر حل کرده و به حجم مورد نظر برسانید.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b/>
          <w:bCs/>
          <w:color w:val="990000"/>
          <w:sz w:val="20"/>
          <w:szCs w:val="20"/>
          <w:rtl/>
          <w:lang w:bidi="fa-IR"/>
        </w:rPr>
        <w:t>مثال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50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محلول یک نرمال یدید پتاسیم تهیه کنید؟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(جرم مولکولی یدید پتاسیم : 166</w:t>
      </w:r>
      <w:r w:rsidRPr="0095328B">
        <w:rPr>
          <w:rFonts w:ascii="Tahoma" w:eastAsia="Times New Roman" w:hAnsi="Tahoma" w:cs="Tahoma"/>
          <w:color w:val="000000"/>
          <w:sz w:val="20"/>
          <w:szCs w:val="20"/>
          <w:lang w:bidi="fa-IR"/>
        </w:rPr>
        <w:t>gr</w:t>
      </w:r>
      <w:r w:rsidRPr="0095328B">
        <w:rPr>
          <w:rFonts w:ascii="Tahoma" w:eastAsia="Times New Roman" w:hAnsi="Tahoma" w:cs="Tahoma"/>
          <w:color w:val="000000"/>
          <w:sz w:val="20"/>
          <w:szCs w:val="20"/>
          <w:rtl/>
          <w:lang w:bidi="fa-IR"/>
        </w:rPr>
        <w:t>گرم )</w:t>
      </w:r>
    </w:p>
    <w:p w:rsidR="008409B7" w:rsidRPr="0095328B" w:rsidRDefault="008409B7" w:rsidP="008409B7">
      <w:pPr>
        <w:bidi/>
        <w:spacing w:before="100" w:beforeAutospacing="1" w:after="100" w:afterAutospacing="1"/>
        <w:jc w:val="right"/>
        <w:rPr>
          <w:rFonts w:ascii="Times New Roman" w:eastAsia="Times New Roman" w:hAnsi="Times New Roman" w:cs="Times New Roman"/>
          <w:color w:val="000000"/>
          <w:sz w:val="24"/>
          <w:szCs w:val="24"/>
          <w:rtl/>
        </w:rPr>
      </w:pPr>
      <w:r w:rsidRPr="0095328B">
        <w:rPr>
          <w:rFonts w:ascii="Arial" w:eastAsia="Times New Roman" w:hAnsi="Arial" w:cs="Arial"/>
          <w:noProof/>
          <w:color w:val="000000"/>
          <w:sz w:val="20"/>
          <w:szCs w:val="20"/>
        </w:rPr>
        <w:drawing>
          <wp:inline distT="0" distB="0" distL="0" distR="0">
            <wp:extent cx="4686300" cy="685800"/>
            <wp:effectExtent l="19050" t="0" r="0" b="0"/>
            <wp:docPr id="12" name="Picture 20" descr="http://toska256.persiangig.com/image%2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ska256.persiangig.com/image%2001/07.jpg"/>
                    <pic:cNvPicPr>
                      <a:picLocks noChangeAspect="1" noChangeArrowheads="1"/>
                    </pic:cNvPicPr>
                  </pic:nvPicPr>
                  <pic:blipFill>
                    <a:blip r:embed="rId9"/>
                    <a:srcRect/>
                    <a:stretch>
                      <a:fillRect/>
                    </a:stretch>
                  </pic:blipFill>
                  <pic:spPr bwMode="auto">
                    <a:xfrm>
                      <a:off x="0" y="0"/>
                      <a:ext cx="4686300" cy="685800"/>
                    </a:xfrm>
                    <a:prstGeom prst="rect">
                      <a:avLst/>
                    </a:prstGeom>
                    <a:noFill/>
                    <a:ln w="9525">
                      <a:noFill/>
                      <a:miter lim="800000"/>
                      <a:headEnd/>
                      <a:tailEnd/>
                    </a:ln>
                  </pic:spPr>
                </pic:pic>
              </a:graphicData>
            </a:graphic>
          </wp:inline>
        </w:drawing>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r w:rsidRPr="0095328B">
        <w:rPr>
          <w:rFonts w:ascii="Tahoma" w:eastAsia="Times New Roman" w:hAnsi="Tahoma" w:cs="Tahoma"/>
          <w:color w:val="000000"/>
          <w:sz w:val="20"/>
          <w:szCs w:val="20"/>
          <w:rtl/>
          <w:lang w:bidi="fa-IR"/>
        </w:rPr>
        <w:t>اگر دقیقا ۸.3</w:t>
      </w:r>
      <w:r w:rsidRPr="0095328B">
        <w:rPr>
          <w:rFonts w:ascii="Tahoma" w:eastAsia="Times New Roman" w:hAnsi="Tahoma" w:cs="Tahoma"/>
          <w:color w:val="000000"/>
          <w:sz w:val="20"/>
          <w:szCs w:val="20"/>
          <w:lang w:bidi="fa-IR"/>
        </w:rPr>
        <w:t>gr</w:t>
      </w:r>
      <w:r w:rsidRPr="0095328B">
        <w:rPr>
          <w:rFonts w:ascii="Tahoma" w:eastAsia="Times New Roman" w:hAnsi="Tahoma" w:cs="Tahoma"/>
          <w:color w:val="000000"/>
          <w:sz w:val="20"/>
          <w:szCs w:val="20"/>
          <w:rtl/>
          <w:lang w:bidi="fa-IR"/>
        </w:rPr>
        <w:t xml:space="preserve"> از یدید پتاسیم را در 50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اب مقطر حل کنیم محلول یک نرمال بدست خواهد امد.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tl/>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xml:space="preserve"> تذکر : در مورد برخی مواد جامد که رطوبت جذب می کنند باید دقت شود که از فرمول نوشته شده بر روی برچسب ظرف ماده جرم مولکولی محاسبه شود . مثلا </w:t>
      </w:r>
      <w:r w:rsidRPr="0095328B">
        <w:rPr>
          <w:rFonts w:ascii="Arial" w:eastAsia="Times New Roman" w:hAnsi="Arial" w:cs="Arial"/>
          <w:color w:val="000000"/>
          <w:sz w:val="20"/>
          <w:szCs w:val="20"/>
          <w:lang w:bidi="fa-IR"/>
        </w:rPr>
        <w:t>BaCl2</w:t>
      </w:r>
      <w:r w:rsidRPr="0095328B">
        <w:rPr>
          <w:rFonts w:ascii="Arial" w:eastAsia="Times New Roman" w:hAnsi="Arial" w:cs="Arial"/>
          <w:color w:val="000000"/>
          <w:sz w:val="20"/>
          <w:szCs w:val="20"/>
          <w:rtl/>
          <w:lang w:bidi="fa-IR"/>
        </w:rPr>
        <w:t xml:space="preserve"> . 2</w:t>
      </w:r>
      <w:r w:rsidRPr="0095328B">
        <w:rPr>
          <w:rFonts w:ascii="Arial" w:eastAsia="Times New Roman" w:hAnsi="Arial" w:cs="Arial"/>
          <w:color w:val="000000"/>
          <w:sz w:val="20"/>
          <w:szCs w:val="20"/>
          <w:lang w:bidi="fa-IR"/>
        </w:rPr>
        <w:t>H2O</w:t>
      </w:r>
      <w:r w:rsidRPr="0095328B">
        <w:rPr>
          <w:rFonts w:ascii="Arial" w:eastAsia="Times New Roman" w:hAnsi="Arial" w:cs="Arial"/>
          <w:color w:val="000000"/>
          <w:sz w:val="20"/>
          <w:szCs w:val="20"/>
          <w:rtl/>
          <w:lang w:bidi="fa-IR"/>
        </w:rPr>
        <w:t xml:space="preserve"> به جرم مولکولی ان دو ملکول اب ( 36</w:t>
      </w:r>
      <w:r w:rsidRPr="0095328B">
        <w:rPr>
          <w:rFonts w:ascii="Arial" w:eastAsia="Times New Roman" w:hAnsi="Arial" w:cs="Arial"/>
          <w:color w:val="000000"/>
          <w:sz w:val="20"/>
          <w:szCs w:val="20"/>
          <w:lang w:bidi="fa-IR"/>
        </w:rPr>
        <w:t>gr</w:t>
      </w:r>
      <w:r w:rsidRPr="0095328B">
        <w:rPr>
          <w:rFonts w:ascii="Arial" w:eastAsia="Times New Roman" w:hAnsi="Arial" w:cs="Arial"/>
          <w:color w:val="000000"/>
          <w:sz w:val="20"/>
          <w:szCs w:val="20"/>
          <w:rtl/>
          <w:lang w:bidi="fa-IR"/>
        </w:rPr>
        <w:t xml:space="preserve"> ) اضافه شده است که باید در محاسبات لحاظ شود.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tl/>
        </w:rPr>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t> </w:t>
      </w:r>
      <w:r w:rsidRPr="0095328B">
        <w:rPr>
          <w:rFonts w:ascii="Tahoma" w:eastAsia="Times New Roman" w:hAnsi="Tahoma" w:cs="Tahoma"/>
          <w:b/>
          <w:bCs/>
          <w:color w:val="990000"/>
          <w:sz w:val="20"/>
          <w:szCs w:val="20"/>
          <w:rtl/>
          <w:lang w:bidi="fa-IR"/>
        </w:rPr>
        <w:t>تهیه چند محلول دیگر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100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محلول استات سدیم 10% ( وزنی - حجمی ) تهیه کنید؟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استات سدیم جامد است و در مورد جامدات فقط کافی است مقدار 10 گرم استات سرب را وزن کرده و به حجم 100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برسانید.(واضح است که اگر 200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محلول بخواهیم باید 20</w:t>
      </w:r>
      <w:r w:rsidRPr="0095328B">
        <w:rPr>
          <w:rFonts w:ascii="Tahoma" w:eastAsia="Times New Roman" w:hAnsi="Tahoma" w:cs="Tahoma"/>
          <w:color w:val="000000"/>
          <w:sz w:val="20"/>
          <w:szCs w:val="20"/>
          <w:lang w:bidi="fa-IR"/>
        </w:rPr>
        <w:t>gr</w:t>
      </w:r>
      <w:r w:rsidRPr="0095328B">
        <w:rPr>
          <w:rFonts w:ascii="Tahoma" w:eastAsia="Times New Roman" w:hAnsi="Tahoma" w:cs="Tahoma"/>
          <w:color w:val="000000"/>
          <w:sz w:val="20"/>
          <w:szCs w:val="20"/>
          <w:rtl/>
          <w:lang w:bidi="fa-IR"/>
        </w:rPr>
        <w:t xml:space="preserve"> گرم را در 200</w:t>
      </w:r>
      <w:r w:rsidRPr="0095328B">
        <w:rPr>
          <w:rFonts w:ascii="Tahoma" w:eastAsia="Times New Roman" w:hAnsi="Tahoma" w:cs="Tahoma"/>
          <w:color w:val="000000"/>
          <w:sz w:val="20"/>
          <w:szCs w:val="20"/>
          <w:lang w:bidi="fa-IR"/>
        </w:rPr>
        <w:t>cc</w:t>
      </w:r>
      <w:r w:rsidRPr="0095328B">
        <w:rPr>
          <w:rFonts w:ascii="Tahoma" w:eastAsia="Times New Roman" w:hAnsi="Tahoma" w:cs="Tahoma"/>
          <w:color w:val="000000"/>
          <w:sz w:val="20"/>
          <w:szCs w:val="20"/>
          <w:rtl/>
          <w:lang w:bidi="fa-IR"/>
        </w:rPr>
        <w:t xml:space="preserve"> حل کنیم.)</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990000"/>
          <w:sz w:val="20"/>
          <w:szCs w:val="20"/>
          <w:rtl/>
          <w:lang w:bidi="fa-IR"/>
        </w:rPr>
        <w:t>نکته :</w:t>
      </w:r>
      <w:r w:rsidRPr="0095328B">
        <w:rPr>
          <w:rFonts w:ascii="Tahoma" w:eastAsia="Times New Roman" w:hAnsi="Tahoma" w:cs="Tahoma"/>
          <w:color w:val="000000"/>
          <w:sz w:val="20"/>
          <w:szCs w:val="20"/>
          <w:rtl/>
          <w:lang w:bidi="fa-IR"/>
        </w:rPr>
        <w:t xml:space="preserve"> در مورد مایعات حجم مربوط باید کم شود . در مورد جامدات به دلیل حل شدن ذرات جامد در بین حلال و نداشتن تاثیر ان چنان در تغییر حجم می توان از حجم ماده جامد صرفه نظر کرد اما مایعات این چنین نیست ( 10 سی سی محلول مورد نظر و 90 سی سی اب مقطر برای 10% حجمی - حجمی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Arial" w:eastAsia="Times New Roman" w:hAnsi="Arial" w:cs="Arial"/>
          <w:color w:val="000000"/>
          <w:sz w:val="20"/>
          <w:szCs w:val="20"/>
          <w:rtl/>
          <w:lang w:bidi="fa-IR"/>
        </w:rPr>
        <w:lastRenderedPageBreak/>
        <w:t> </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محلول 2:1  ( دو به یک ) اتانول تهیه کنید؟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r w:rsidRPr="0095328B">
        <w:rPr>
          <w:rFonts w:ascii="Tahoma" w:eastAsia="Times New Roman" w:hAnsi="Tahoma" w:cs="Tahoma"/>
          <w:color w:val="000000"/>
          <w:sz w:val="20"/>
          <w:szCs w:val="20"/>
          <w:rtl/>
          <w:lang w:bidi="fa-IR"/>
        </w:rPr>
        <w:t>یعنی به ازای یک سی سی اتانول دو سی سی اب مقطر اضافه کنید.</w:t>
      </w:r>
    </w:p>
    <w:p w:rsidR="008409B7" w:rsidRPr="0095328B" w:rsidRDefault="008409B7" w:rsidP="008409B7">
      <w:pPr>
        <w:bidi/>
        <w:spacing w:before="100" w:beforeAutospacing="1" w:after="100" w:afterAutospacing="1"/>
        <w:rPr>
          <w:rFonts w:ascii="Times New Roman" w:eastAsia="Times New Roman" w:hAnsi="Times New Roman" w:cs="Times New Roman"/>
          <w:color w:val="000000"/>
          <w:sz w:val="24"/>
          <w:szCs w:val="24"/>
          <w:rtl/>
        </w:rPr>
      </w:pPr>
    </w:p>
    <w:p w:rsidR="008409B7" w:rsidRPr="0095328B" w:rsidRDefault="008409B7" w:rsidP="008409B7">
      <w:pPr>
        <w:bidi/>
        <w:rPr>
          <w:rFonts w:ascii="Times New Roman" w:eastAsia="Times New Roman" w:hAnsi="Times New Roman" w:cs="Times New Roman"/>
          <w:color w:val="000000"/>
          <w:sz w:val="24"/>
          <w:szCs w:val="24"/>
          <w:rtl/>
        </w:rPr>
      </w:pPr>
      <w:r w:rsidRPr="0095328B">
        <w:rPr>
          <w:rFonts w:ascii="Times New Roman" w:eastAsia="Times New Roman" w:hAnsi="Times New Roman" w:cs="Times New Roman"/>
          <w:color w:val="000000"/>
          <w:sz w:val="24"/>
          <w:szCs w:val="24"/>
          <w:rtl/>
        </w:rPr>
        <w:t>محلول اسید کلریدریک %25 از اسید کلریدریک غیظ %37 بسازید</w:t>
      </w:r>
      <w:r w:rsidRPr="0095328B">
        <w:rPr>
          <w:rFonts w:ascii="Times New Roman" w:eastAsia="Times New Roman" w:hAnsi="Times New Roman" w:cs="Times New Roman"/>
          <w:color w:val="000000"/>
          <w:sz w:val="24"/>
          <w:szCs w:val="24"/>
        </w:rPr>
        <w:t>.</w:t>
      </w:r>
      <w:r w:rsidRPr="0095328B">
        <w:rPr>
          <w:rFonts w:ascii="Times New Roman" w:eastAsia="Times New Roman" w:hAnsi="Times New Roman" w:cs="Times New Roman"/>
          <w:color w:val="000000"/>
          <w:sz w:val="24"/>
          <w:szCs w:val="24"/>
          <w:rtl/>
          <w:lang w:bidi="fa-IR"/>
        </w:rPr>
        <w:t xml:space="preserve"> ۱۰۰</w:t>
      </w:r>
      <w:r w:rsidRPr="0095328B">
        <w:rPr>
          <w:rFonts w:ascii="Times New Roman" w:eastAsia="Times New Roman" w:hAnsi="Times New Roman" w:cs="Times New Roman"/>
          <w:color w:val="000000"/>
          <w:sz w:val="24"/>
          <w:szCs w:val="24"/>
        </w:rPr>
        <w:t xml:space="preserve">cc </w:t>
      </w:r>
      <w:r w:rsidRPr="0095328B">
        <w:rPr>
          <w:rFonts w:ascii="Times New Roman" w:eastAsia="Times New Roman" w:hAnsi="Times New Roman" w:cs="Times New Roman"/>
          <w:color w:val="000000"/>
          <w:sz w:val="24"/>
          <w:szCs w:val="24"/>
        </w:rPr>
        <w:br/>
      </w:r>
      <w:r w:rsidRPr="0095328B">
        <w:rPr>
          <w:rFonts w:ascii="Times New Roman" w:eastAsia="Times New Roman" w:hAnsi="Times New Roman" w:cs="Times New Roman"/>
          <w:color w:val="000000"/>
          <w:sz w:val="24"/>
          <w:szCs w:val="24"/>
        </w:rPr>
        <w:br/>
      </w:r>
      <w:r w:rsidRPr="0095328B">
        <w:rPr>
          <w:rFonts w:ascii="Times New Roman" w:eastAsia="Times New Roman" w:hAnsi="Times New Roman" w:cs="Times New Roman"/>
          <w:color w:val="000000"/>
          <w:sz w:val="24"/>
          <w:szCs w:val="24"/>
          <w:rtl/>
        </w:rPr>
        <w:t>برای این کار طبق روش زیر محاسبه کنید و به اندازه مقدار بدست امده از محلول غلیظ برداشته و با اب مقطر به حجم مورد نظر برسانید</w:t>
      </w:r>
      <w:r w:rsidRPr="0095328B">
        <w:rPr>
          <w:rFonts w:ascii="Times New Roman" w:eastAsia="Times New Roman" w:hAnsi="Times New Roman" w:cs="Times New Roman"/>
          <w:color w:val="000000"/>
          <w:sz w:val="24"/>
          <w:szCs w:val="24"/>
        </w:rPr>
        <w:br/>
        <w:t> </w:t>
      </w:r>
      <w:r w:rsidRPr="0095328B">
        <w:rPr>
          <w:rFonts w:ascii="Times New Roman" w:eastAsia="Times New Roman" w:hAnsi="Times New Roman" w:cs="Times New Roman"/>
          <w:color w:val="000000"/>
          <w:sz w:val="24"/>
          <w:szCs w:val="24"/>
        </w:rPr>
        <w:br/>
      </w:r>
      <w:r w:rsidRPr="0095328B">
        <w:rPr>
          <w:rFonts w:ascii="Times New Roman" w:eastAsia="Times New Roman" w:hAnsi="Times New Roman" w:cs="Times New Roman"/>
          <w:noProof/>
          <w:color w:val="000000"/>
          <w:sz w:val="24"/>
          <w:szCs w:val="24"/>
        </w:rPr>
        <w:drawing>
          <wp:inline distT="0" distB="0" distL="0" distR="0">
            <wp:extent cx="5000625" cy="1666875"/>
            <wp:effectExtent l="19050" t="0" r="9525" b="0"/>
            <wp:docPr id="13" name="Picture 21" descr="http://toska256.persiangig.com/image%20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ska256.persiangig.com/image%2001/08.jpg"/>
                    <pic:cNvPicPr>
                      <a:picLocks noChangeAspect="1" noChangeArrowheads="1"/>
                    </pic:cNvPicPr>
                  </pic:nvPicPr>
                  <pic:blipFill>
                    <a:blip r:embed="rId10"/>
                    <a:srcRect/>
                    <a:stretch>
                      <a:fillRect/>
                    </a:stretch>
                  </pic:blipFill>
                  <pic:spPr bwMode="auto">
                    <a:xfrm>
                      <a:off x="0" y="0"/>
                      <a:ext cx="5000625" cy="1666875"/>
                    </a:xfrm>
                    <a:prstGeom prst="rect">
                      <a:avLst/>
                    </a:prstGeom>
                    <a:noFill/>
                    <a:ln w="9525">
                      <a:noFill/>
                      <a:miter lim="800000"/>
                      <a:headEnd/>
                      <a:tailEnd/>
                    </a:ln>
                  </pic:spPr>
                </pic:pic>
              </a:graphicData>
            </a:graphic>
          </wp:inline>
        </w:drawing>
      </w:r>
    </w:p>
    <w:p w:rsidR="00027B01" w:rsidRPr="008409B7" w:rsidRDefault="008409B7" w:rsidP="008409B7">
      <w:pPr>
        <w:bidi/>
      </w:pPr>
      <w:r>
        <w:rPr>
          <w:color w:val="000000"/>
          <w:rtl/>
        </w:rPr>
        <w:t>مقدار 67.5</w:t>
      </w:r>
      <w:r>
        <w:rPr>
          <w:color w:val="000000"/>
        </w:rPr>
        <w:t xml:space="preserve">cc </w:t>
      </w:r>
      <w:r>
        <w:rPr>
          <w:color w:val="000000"/>
          <w:rtl/>
        </w:rPr>
        <w:t>از اسید کلریدریک %37 برداشته و در یک بالون 100</w:t>
      </w:r>
      <w:r>
        <w:rPr>
          <w:color w:val="000000"/>
        </w:rPr>
        <w:t xml:space="preserve">cc </w:t>
      </w:r>
      <w:r>
        <w:rPr>
          <w:color w:val="000000"/>
          <w:rtl/>
        </w:rPr>
        <w:t>با اب مقطر به حجم برسانید</w:t>
      </w:r>
      <w:r>
        <w:rPr>
          <w:color w:val="000000"/>
        </w:rPr>
        <w:t xml:space="preserve">                       </w:t>
      </w:r>
    </w:p>
    <w:sectPr w:rsidR="00027B01" w:rsidRPr="008409B7" w:rsidSect="00027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09B7"/>
    <w:rsid w:val="00004D8B"/>
    <w:rsid w:val="00027B01"/>
    <w:rsid w:val="000509E9"/>
    <w:rsid w:val="000742FD"/>
    <w:rsid w:val="000770CE"/>
    <w:rsid w:val="000D032A"/>
    <w:rsid w:val="000E0E78"/>
    <w:rsid w:val="000F38E7"/>
    <w:rsid w:val="000F5DC5"/>
    <w:rsid w:val="00182DDB"/>
    <w:rsid w:val="001D5CA3"/>
    <w:rsid w:val="00227E5B"/>
    <w:rsid w:val="002515E9"/>
    <w:rsid w:val="002640CC"/>
    <w:rsid w:val="00282611"/>
    <w:rsid w:val="00284AB1"/>
    <w:rsid w:val="00293593"/>
    <w:rsid w:val="002B287E"/>
    <w:rsid w:val="002B60C6"/>
    <w:rsid w:val="002D345A"/>
    <w:rsid w:val="002D5C06"/>
    <w:rsid w:val="002D7EB0"/>
    <w:rsid w:val="003175EB"/>
    <w:rsid w:val="00335455"/>
    <w:rsid w:val="00350BDC"/>
    <w:rsid w:val="003535DB"/>
    <w:rsid w:val="003667AF"/>
    <w:rsid w:val="00376E67"/>
    <w:rsid w:val="003773F8"/>
    <w:rsid w:val="00381516"/>
    <w:rsid w:val="00386757"/>
    <w:rsid w:val="003D0435"/>
    <w:rsid w:val="00411A64"/>
    <w:rsid w:val="00424299"/>
    <w:rsid w:val="00447EA5"/>
    <w:rsid w:val="00466AB1"/>
    <w:rsid w:val="00471C70"/>
    <w:rsid w:val="004B46C1"/>
    <w:rsid w:val="004B6766"/>
    <w:rsid w:val="004C61D2"/>
    <w:rsid w:val="004E6F3E"/>
    <w:rsid w:val="004F4D9E"/>
    <w:rsid w:val="00502546"/>
    <w:rsid w:val="0053676D"/>
    <w:rsid w:val="005622BD"/>
    <w:rsid w:val="00564943"/>
    <w:rsid w:val="005979F2"/>
    <w:rsid w:val="005A4910"/>
    <w:rsid w:val="005B4032"/>
    <w:rsid w:val="005D3E97"/>
    <w:rsid w:val="005E4EDC"/>
    <w:rsid w:val="00623301"/>
    <w:rsid w:val="00643432"/>
    <w:rsid w:val="00673829"/>
    <w:rsid w:val="006A4BE7"/>
    <w:rsid w:val="006F08F4"/>
    <w:rsid w:val="00700D2F"/>
    <w:rsid w:val="007018FF"/>
    <w:rsid w:val="007126C6"/>
    <w:rsid w:val="00741C2B"/>
    <w:rsid w:val="00746E0C"/>
    <w:rsid w:val="007478A4"/>
    <w:rsid w:val="00777403"/>
    <w:rsid w:val="00792D3F"/>
    <w:rsid w:val="007A2581"/>
    <w:rsid w:val="007C4B0C"/>
    <w:rsid w:val="007C7DA0"/>
    <w:rsid w:val="007F0BC5"/>
    <w:rsid w:val="00813247"/>
    <w:rsid w:val="008379FB"/>
    <w:rsid w:val="008409B7"/>
    <w:rsid w:val="00857920"/>
    <w:rsid w:val="00877B6A"/>
    <w:rsid w:val="008968A5"/>
    <w:rsid w:val="008D63E4"/>
    <w:rsid w:val="009127D1"/>
    <w:rsid w:val="00922C20"/>
    <w:rsid w:val="00965F19"/>
    <w:rsid w:val="00982EF7"/>
    <w:rsid w:val="00995EEB"/>
    <w:rsid w:val="009A1089"/>
    <w:rsid w:val="009B615A"/>
    <w:rsid w:val="009D14CF"/>
    <w:rsid w:val="009D20F2"/>
    <w:rsid w:val="009E242C"/>
    <w:rsid w:val="00A032A8"/>
    <w:rsid w:val="00A07907"/>
    <w:rsid w:val="00A24B1A"/>
    <w:rsid w:val="00A40345"/>
    <w:rsid w:val="00A65ECF"/>
    <w:rsid w:val="00AA4640"/>
    <w:rsid w:val="00B017EA"/>
    <w:rsid w:val="00B05031"/>
    <w:rsid w:val="00B32853"/>
    <w:rsid w:val="00B37652"/>
    <w:rsid w:val="00B479F1"/>
    <w:rsid w:val="00B52AC1"/>
    <w:rsid w:val="00B70923"/>
    <w:rsid w:val="00B90C7D"/>
    <w:rsid w:val="00B9525E"/>
    <w:rsid w:val="00B97D9C"/>
    <w:rsid w:val="00BA32EC"/>
    <w:rsid w:val="00BA5316"/>
    <w:rsid w:val="00BC6682"/>
    <w:rsid w:val="00C02945"/>
    <w:rsid w:val="00C13B26"/>
    <w:rsid w:val="00C27346"/>
    <w:rsid w:val="00C33396"/>
    <w:rsid w:val="00C37CA7"/>
    <w:rsid w:val="00C57DAA"/>
    <w:rsid w:val="00C64CD8"/>
    <w:rsid w:val="00C90AFC"/>
    <w:rsid w:val="00C927A6"/>
    <w:rsid w:val="00CA2249"/>
    <w:rsid w:val="00CB3DB8"/>
    <w:rsid w:val="00CD2ED7"/>
    <w:rsid w:val="00CF3D6B"/>
    <w:rsid w:val="00D072B4"/>
    <w:rsid w:val="00D4026A"/>
    <w:rsid w:val="00D55D38"/>
    <w:rsid w:val="00D87987"/>
    <w:rsid w:val="00DA646C"/>
    <w:rsid w:val="00DD61E1"/>
    <w:rsid w:val="00DE6A28"/>
    <w:rsid w:val="00E52A27"/>
    <w:rsid w:val="00E84B56"/>
    <w:rsid w:val="00E904A3"/>
    <w:rsid w:val="00ED632E"/>
    <w:rsid w:val="00EF3623"/>
    <w:rsid w:val="00F0598E"/>
    <w:rsid w:val="00F05E30"/>
    <w:rsid w:val="00F270EA"/>
    <w:rsid w:val="00F3762F"/>
    <w:rsid w:val="00F61646"/>
    <w:rsid w:val="00F8027B"/>
    <w:rsid w:val="00FB6D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9B7"/>
    <w:rPr>
      <w:rFonts w:ascii="Tahoma" w:hAnsi="Tahoma" w:cs="Tahoma"/>
      <w:sz w:val="16"/>
      <w:szCs w:val="16"/>
    </w:rPr>
  </w:style>
  <w:style w:type="character" w:customStyle="1" w:styleId="BalloonTextChar">
    <w:name w:val="Balloon Text Char"/>
    <w:basedOn w:val="DefaultParagraphFont"/>
    <w:link w:val="BalloonText"/>
    <w:uiPriority w:val="99"/>
    <w:semiHidden/>
    <w:rsid w:val="00840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Khoshouee</dc:creator>
  <cp:lastModifiedBy>Khoshouee</cp:lastModifiedBy>
  <cp:revision>1</cp:revision>
  <dcterms:created xsi:type="dcterms:W3CDTF">2014-05-24T06:59:00Z</dcterms:created>
  <dcterms:modified xsi:type="dcterms:W3CDTF">2014-05-24T07:03:00Z</dcterms:modified>
</cp:coreProperties>
</file>